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AE9D8">
      <w:pPr>
        <w:spacing w:after="0"/>
        <w:ind w:left="1132" w:firstLine="0"/>
        <w:jc w:val="left"/>
      </w:pPr>
      <w:bookmarkStart w:id="7" w:name="_GoBack"/>
      <w:bookmarkEnd w:id="7"/>
      <w:r>
        <w:drawing>
          <wp:inline distT="0" distB="0" distL="0" distR="0">
            <wp:extent cx="4502150" cy="977900"/>
            <wp:effectExtent l="0" t="0" r="0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9E16E">
      <w:pPr>
        <w:spacing w:after="175" w:line="227" w:lineRule="auto"/>
        <w:ind w:left="5747" w:right="5263" w:firstLine="0"/>
        <w:jc w:val="left"/>
      </w:pPr>
      <w:r>
        <w:rPr>
          <w:rFonts w:ascii="Calibri" w:hAnsi="Calibri" w:eastAsia="Calibri" w:cs="Calibri"/>
          <w:color w:val="0070C0"/>
          <w:sz w:val="12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</w:rPr>
        <w:t xml:space="preserve"> </w:t>
      </w:r>
    </w:p>
    <w:p w14:paraId="76AA0A41">
      <w:pPr>
        <w:spacing w:after="184"/>
        <w:ind w:left="705" w:firstLine="0"/>
        <w:jc w:val="center"/>
      </w:pPr>
      <w:r>
        <w:rPr>
          <w:b/>
        </w:rPr>
        <w:t xml:space="preserve">КАРТОЧКА  ПРЕДПРИЯТИЯ </w:t>
      </w:r>
    </w:p>
    <w:p w14:paraId="745862E3">
      <w:pPr>
        <w:spacing w:after="0" w:line="404" w:lineRule="auto"/>
        <w:ind w:left="1133" w:firstLine="0"/>
        <w:jc w:val="left"/>
      </w:pPr>
      <w:r>
        <w:t xml:space="preserve">Полное </w:t>
      </w:r>
      <w:r>
        <w:tab/>
      </w:r>
      <w:r>
        <w:t xml:space="preserve">наименование: </w:t>
      </w:r>
      <w:r>
        <w:tab/>
      </w:r>
      <w:bookmarkStart w:id="0" w:name="_Hlk61414770"/>
      <w:r>
        <w:rPr>
          <w:b/>
        </w:rPr>
        <w:t xml:space="preserve">Общество с ограниченной ответственностью «ЗСНС-Компьютерс» </w:t>
      </w:r>
      <w:bookmarkEnd w:id="0"/>
    </w:p>
    <w:p w14:paraId="7DD6814B">
      <w:pPr>
        <w:spacing w:after="27" w:line="373" w:lineRule="auto"/>
        <w:ind w:left="1128" w:right="407"/>
      </w:pPr>
      <w:r>
        <w:t xml:space="preserve">Сокращенное наименование: </w:t>
      </w:r>
      <w:r>
        <w:rPr>
          <w:b/>
        </w:rPr>
        <w:t>ООО «ЗСНС-Компьютерс»</w:t>
      </w:r>
      <w:r>
        <w:t xml:space="preserve">  </w:t>
      </w:r>
    </w:p>
    <w:p w14:paraId="73411AF0">
      <w:pPr>
        <w:spacing w:after="27" w:line="373" w:lineRule="auto"/>
        <w:ind w:left="1128" w:right="407"/>
      </w:pPr>
      <w:r>
        <w:t xml:space="preserve">ИНН/КПП     </w:t>
      </w:r>
      <w:bookmarkStart w:id="1" w:name="_Hlk61414785"/>
      <w:r>
        <w:t xml:space="preserve">7204187705 </w:t>
      </w:r>
      <w:bookmarkEnd w:id="1"/>
      <w:r>
        <w:t xml:space="preserve">/ </w:t>
      </w:r>
      <w:bookmarkStart w:id="2" w:name="_Hlk61414805"/>
      <w:r>
        <w:t xml:space="preserve">720301001  </w:t>
      </w:r>
      <w:bookmarkEnd w:id="2"/>
    </w:p>
    <w:p w14:paraId="23B36738">
      <w:pPr>
        <w:ind w:left="1128" w:right="407"/>
      </w:pPr>
      <w:r>
        <w:t xml:space="preserve">свидетельство серия 72 № 002349017  01.08.2014г.  ИФНС </w:t>
      </w:r>
    </w:p>
    <w:p w14:paraId="348B96E7">
      <w:pPr>
        <w:spacing w:after="0" w:line="379" w:lineRule="auto"/>
        <w:ind w:left="1128" w:right="407"/>
      </w:pPr>
      <w:r>
        <w:t xml:space="preserve">России по г.Тюмени №3 </w:t>
      </w:r>
    </w:p>
    <w:p w14:paraId="3D582874">
      <w:pPr>
        <w:spacing w:after="0" w:line="379" w:lineRule="auto"/>
        <w:ind w:left="1128" w:right="407"/>
      </w:pPr>
      <w:r>
        <w:t xml:space="preserve">ОГРН 1137232011971 свидетельство  серия 72 № 002245776 18.02.2013г.  Межрайонная инспекция Федеральной налоговой службы №14 по Тюменской области </w:t>
      </w:r>
    </w:p>
    <w:p w14:paraId="0B7E110A">
      <w:pPr>
        <w:spacing w:after="156"/>
        <w:ind w:left="1128" w:right="407"/>
      </w:pPr>
      <w:r>
        <w:t xml:space="preserve">ОКПО 21766321   </w:t>
      </w:r>
    </w:p>
    <w:p w14:paraId="50937805">
      <w:pPr>
        <w:spacing w:after="156"/>
        <w:ind w:left="1128" w:right="407"/>
      </w:pPr>
      <w:r>
        <w:t xml:space="preserve">ОКВЭД2 и ОКПД2: </w:t>
      </w:r>
    </w:p>
    <w:p w14:paraId="44702811">
      <w:pPr>
        <w:spacing w:after="0" w:line="397" w:lineRule="auto"/>
        <w:ind w:left="1128" w:right="407"/>
      </w:pPr>
      <w:r>
        <w:t xml:space="preserve">26.20  ПРОИЗВОДСТВО КОМПЬЮТЕРОВ И ПЕРИФЕРИЙНОГО ОБОРУДОВАНИЯ </w:t>
      </w:r>
    </w:p>
    <w:p w14:paraId="1DBDDC42">
      <w:pPr>
        <w:spacing w:after="0" w:line="404" w:lineRule="auto"/>
        <w:ind w:left="1128" w:right="407"/>
      </w:pPr>
      <w:r>
        <w:t xml:space="preserve">95.11 </w:t>
      </w:r>
      <w:r>
        <w:tab/>
      </w:r>
      <w:r>
        <w:t xml:space="preserve">РЕМОНТ </w:t>
      </w:r>
      <w:r>
        <w:tab/>
      </w:r>
      <w:r>
        <w:t xml:space="preserve">КОМПЬЮТЕРОВ </w:t>
      </w:r>
      <w:r>
        <w:tab/>
      </w:r>
      <w:r>
        <w:t xml:space="preserve">И </w:t>
      </w:r>
      <w:r>
        <w:tab/>
      </w:r>
      <w:r>
        <w:t xml:space="preserve">ПЕРИФЕРИЙНОГО КОМПЬЮТЕРНОГО ОБОРУДОВАНИЯ  </w:t>
      </w:r>
    </w:p>
    <w:p w14:paraId="17B79FC7">
      <w:pPr>
        <w:spacing w:after="0" w:line="397" w:lineRule="auto"/>
        <w:ind w:left="1128" w:right="407"/>
      </w:pPr>
      <w:r>
        <w:t xml:space="preserve">62.02 Деятельность консультативная и работы в области компьютерных технологий </w:t>
      </w:r>
    </w:p>
    <w:p w14:paraId="641F18F6">
      <w:pPr>
        <w:spacing w:after="0" w:line="396" w:lineRule="auto"/>
        <w:ind w:left="1128" w:right="407"/>
      </w:pPr>
      <w:r>
        <w:t xml:space="preserve">Юридический адрес: 625026, Тюменская область, г.Тюмень, пр. Геологоразведчиков, д.6В, офис 16  </w:t>
      </w:r>
    </w:p>
    <w:p w14:paraId="7A7959ED">
      <w:pPr>
        <w:spacing w:after="156"/>
        <w:ind w:left="1133" w:firstLine="0"/>
        <w:jc w:val="left"/>
      </w:pPr>
    </w:p>
    <w:p w14:paraId="2E5F9054">
      <w:pPr>
        <w:ind w:left="1128" w:right="407"/>
      </w:pPr>
    </w:p>
    <w:p w14:paraId="1EC38694">
      <w:pPr>
        <w:ind w:left="1128" w:right="407"/>
      </w:pPr>
    </w:p>
    <w:p w14:paraId="1C7BC1A0">
      <w:pPr>
        <w:ind w:left="1128" w:right="407"/>
      </w:pPr>
      <w:r>
        <w:t xml:space="preserve">Расчетный счет: </w:t>
      </w:r>
      <w:bookmarkStart w:id="3" w:name="_Hlk61414816"/>
      <w:r>
        <w:t xml:space="preserve">40702810967100043901  </w:t>
      </w:r>
      <w:bookmarkEnd w:id="3"/>
    </w:p>
    <w:p w14:paraId="52BFD996">
      <w:pPr>
        <w:spacing w:after="156"/>
        <w:ind w:left="1128" w:right="407"/>
      </w:pPr>
      <w:bookmarkStart w:id="4" w:name="_Hlk61414857"/>
      <w:r>
        <w:t>Западно-Сибирское отделение №8647 ПАО Сбербанк</w:t>
      </w:r>
      <w:bookmarkEnd w:id="4"/>
    </w:p>
    <w:p w14:paraId="2F161BD6">
      <w:pPr>
        <w:spacing w:after="156"/>
        <w:ind w:left="1128" w:right="407"/>
      </w:pPr>
      <w:r>
        <w:t>625023, г Тюмень, ул Рижская, д. 61</w:t>
      </w:r>
    </w:p>
    <w:p w14:paraId="250B2DC1">
      <w:pPr>
        <w:spacing w:after="156"/>
        <w:ind w:left="1128" w:right="407"/>
      </w:pPr>
      <w:r>
        <w:t xml:space="preserve">БИК </w:t>
      </w:r>
      <w:bookmarkStart w:id="5" w:name="_Hlk61414845"/>
      <w:r>
        <w:t xml:space="preserve">047102651 </w:t>
      </w:r>
      <w:bookmarkEnd w:id="5"/>
      <w:r>
        <w:t xml:space="preserve">к/с </w:t>
      </w:r>
      <w:bookmarkStart w:id="6" w:name="_Hlk61414828"/>
      <w:r>
        <w:t xml:space="preserve">30101810800000000651 </w:t>
      </w:r>
      <w:bookmarkEnd w:id="6"/>
    </w:p>
    <w:p w14:paraId="38E70BEC">
      <w:pPr>
        <w:spacing w:after="0" w:line="396" w:lineRule="auto"/>
        <w:ind w:left="1128" w:right="407"/>
      </w:pPr>
      <w:r>
        <w:t>Система налогообложения: ОСН</w:t>
      </w:r>
    </w:p>
    <w:p w14:paraId="1754EE3A">
      <w:pPr>
        <w:ind w:left="1128" w:right="407"/>
      </w:pPr>
      <w:r>
        <w:t xml:space="preserve">телефон: (3452)500-369, факс: (3452)500-369  </w:t>
      </w:r>
      <w:r>
        <w:rPr>
          <w:color w:val="0000FF"/>
          <w:u w:val="single" w:color="0000FF"/>
        </w:rPr>
        <w:t>it@zsns.ru</w:t>
      </w:r>
      <w:r>
        <w:t xml:space="preserve">  </w:t>
      </w:r>
    </w:p>
    <w:p w14:paraId="3043E2DD">
      <w:pPr>
        <w:ind w:left="1128" w:right="407"/>
      </w:pPr>
      <w:r>
        <w:t xml:space="preserve">сайт </w:t>
      </w:r>
      <w:r>
        <w:rPr>
          <w:color w:val="FF0000"/>
          <w:u w:val="single"/>
          <w:lang w:val="en-US"/>
        </w:rPr>
        <w:t>zsns</w:t>
      </w:r>
      <w:r>
        <w:rPr>
          <w:color w:val="FF0000"/>
          <w:u w:val="single"/>
        </w:rPr>
        <w:t>.</w:t>
      </w:r>
      <w:r>
        <w:rPr>
          <w:color w:val="FF0000"/>
          <w:u w:val="single"/>
          <w:lang w:val="en-US"/>
        </w:rPr>
        <w:t>ru</w:t>
      </w:r>
    </w:p>
    <w:p w14:paraId="3763102D">
      <w:pPr>
        <w:ind w:left="1128" w:right="407"/>
      </w:pPr>
      <w:r>
        <w:t>Директор: Кияев Александр Сергеевич ИНН 720203663615</w:t>
      </w:r>
    </w:p>
    <w:p w14:paraId="6E706AA8">
      <w:pPr>
        <w:spacing w:after="156"/>
        <w:ind w:left="1128" w:right="407"/>
      </w:pPr>
      <w:r>
        <w:t xml:space="preserve">На основании: Устава  </w:t>
      </w:r>
    </w:p>
    <w:p w14:paraId="6B06DB1A">
      <w:pPr>
        <w:spacing w:after="120"/>
        <w:ind w:left="1133" w:firstLine="0"/>
        <w:jc w:val="left"/>
      </w:pPr>
      <w:r>
        <w:t xml:space="preserve"> </w:t>
      </w:r>
    </w:p>
    <w:p w14:paraId="0110594E">
      <w:pPr>
        <w:spacing w:after="0"/>
        <w:ind w:left="1133" w:firstLine="0"/>
        <w:jc w:val="left"/>
      </w:pPr>
      <w:r>
        <w:rPr>
          <w:rFonts w:ascii="Times New Roman" w:hAnsi="Times New Roman" w:eastAsia="Times New Roman" w:cs="Times New Roman"/>
          <w:b/>
          <w:sz w:val="28"/>
        </w:rPr>
        <w:t xml:space="preserve"> </w:t>
      </w:r>
    </w:p>
    <w:p w14:paraId="6B3EA554">
      <w:pPr>
        <w:spacing w:after="37"/>
        <w:ind w:left="1133" w:firstLine="0"/>
        <w:jc w:val="left"/>
        <w:rPr>
          <w:sz w:val="22"/>
        </w:rPr>
      </w:pPr>
      <w:r>
        <w:rPr>
          <w:rFonts w:ascii="Times New Roman" w:hAnsi="Times New Roman" w:eastAsia="Times New Roman" w:cs="Times New Roman"/>
          <w:b/>
          <w:sz w:val="20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2"/>
        <w:gridCol w:w="1170"/>
        <w:gridCol w:w="1012"/>
        <w:gridCol w:w="956"/>
        <w:gridCol w:w="1035"/>
        <w:gridCol w:w="1028"/>
        <w:gridCol w:w="1035"/>
        <w:gridCol w:w="1028"/>
        <w:gridCol w:w="1068"/>
        <w:gridCol w:w="1108"/>
        <w:gridCol w:w="1323"/>
      </w:tblGrid>
      <w:tr w14:paraId="2E196B8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D5976DC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  <w:t>ОКПО / Иденти-фикационный номер ТОСП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C31B827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  <w:t>ОГРН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A728F07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  <w:t>Дата регистрации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7E5D7BD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  <w:t>ИНН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92191F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  <w:t>ОКАТО фактический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ADA7B39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  <w:t>ОКАТО регистрации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AB6260F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  <w:t>ОКТМО фактический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8DEB397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  <w:t>ОКТМО регистрации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29C6CCA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  <w:t>ОКОГУ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6065F6B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  <w:t>ОКФС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D876423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33333"/>
                <w:sz w:val="16"/>
                <w:szCs w:val="21"/>
              </w:rPr>
              <w:t>ОКОПФ</w:t>
            </w:r>
          </w:p>
        </w:tc>
      </w:tr>
      <w:tr w14:paraId="79F3DF0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E1712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  <w:t>21766321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7D3E7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  <w:t>1137232011971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8E78A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  <w:t>2013-02-18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74976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  <w:t>7204187705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A13C7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  <w:t>71401368000 - Ленинский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57FF4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  <w:t>71401368000 - Ленинский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A7221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  <w:t>71701000001 - г Тюмень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9488E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  <w:t>71701000001 - г Тюмень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1775C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  <w:t>4210014 - Организации, учрежденные юридическими лицами или гражданами, или юридическими лицами и гражданами совместно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CBCFE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  <w:t>16 - Частная собственность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B3B6E">
            <w:pPr>
              <w:spacing w:after="30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</w:pPr>
            <w:r>
              <w:rPr>
                <w:rFonts w:eastAsia="Times New Roman" w:asciiTheme="minorHAnsi" w:hAnsiTheme="minorHAnsi" w:cstheme="minorHAnsi"/>
                <w:color w:val="333333"/>
                <w:sz w:val="16"/>
                <w:szCs w:val="21"/>
              </w:rPr>
              <w:t>12300 - Общества с ограниченной ответственностью</w:t>
            </w:r>
          </w:p>
        </w:tc>
      </w:tr>
    </w:tbl>
    <w:p w14:paraId="1BBFD0F5">
      <w:pPr>
        <w:spacing w:after="37"/>
        <w:ind w:left="1133" w:firstLine="0"/>
        <w:jc w:val="left"/>
      </w:pPr>
    </w:p>
    <w:p w14:paraId="28C01083">
      <w:pPr>
        <w:spacing w:after="0"/>
        <w:ind w:left="0" w:firstLine="0"/>
        <w:jc w:val="left"/>
      </w:pPr>
      <w:r>
        <w:rPr>
          <w:rFonts w:ascii="Times New Roman" w:hAnsi="Times New Roman" w:eastAsia="Times New Roman" w:cs="Times New Roman"/>
          <w:sz w:val="36"/>
        </w:rPr>
        <w:t xml:space="preserve"> </w:t>
      </w:r>
    </w:p>
    <w:sectPr>
      <w:pgSz w:w="11906" w:h="16838"/>
      <w:pgMar w:top="567" w:right="285" w:bottom="509" w:left="286" w:header="720" w:footer="720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FD"/>
    <w:rsid w:val="000E2192"/>
    <w:rsid w:val="002136E3"/>
    <w:rsid w:val="002A18EB"/>
    <w:rsid w:val="002A77D5"/>
    <w:rsid w:val="002F0453"/>
    <w:rsid w:val="003C23FD"/>
    <w:rsid w:val="003F6EFE"/>
    <w:rsid w:val="00436697"/>
    <w:rsid w:val="005D1B17"/>
    <w:rsid w:val="005F0115"/>
    <w:rsid w:val="006753E6"/>
    <w:rsid w:val="006D71F8"/>
    <w:rsid w:val="006F0907"/>
    <w:rsid w:val="00767E1B"/>
    <w:rsid w:val="009425A6"/>
    <w:rsid w:val="00B832D8"/>
    <w:rsid w:val="00C53C37"/>
    <w:rsid w:val="00C76E58"/>
    <w:rsid w:val="00E14B01"/>
    <w:rsid w:val="00EA0329"/>
    <w:rsid w:val="00F75092"/>
    <w:rsid w:val="0C9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10" w:line="259" w:lineRule="auto"/>
      <w:ind w:left="1143" w:hanging="10"/>
      <w:jc w:val="both"/>
    </w:pPr>
    <w:rPr>
      <w:rFonts w:ascii="Arial" w:hAnsi="Arial" w:eastAsia="Arial" w:cs="Arial"/>
      <w:color w:val="000000"/>
      <w:sz w:val="3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239</Words>
  <Characters>1366</Characters>
  <Lines>11</Lines>
  <Paragraphs>3</Paragraphs>
  <TotalTime>23</TotalTime>
  <ScaleCrop>false</ScaleCrop>
  <LinksUpToDate>false</LinksUpToDate>
  <CharactersWithSpaces>1602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2020-09-04T05:48:00Z</dcterms:created>
  <dc:creator>"Александр С. Кияев" &lt;kas@zsns.ru&gt;</dc:creator>
  <cp:lastModifiedBy>User</cp:lastModifiedBy>
  <cp:lastPrinted>2019-05-31T05:27:00Z</cp:lastPrinted>
  <dcterms:modified xsi:type="dcterms:W3CDTF">2025-08-13T03:33:05Z</dcterms:modified>
  <dc:title>Анкета Поставщика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3EF50999C94B4A8C8BAA52216E57E153_13</vt:lpwstr>
  </property>
</Properties>
</file>